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pStyle w:val="7"/>
        <w:spacing w:line="62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52"/>
          <w:szCs w:val="52"/>
        </w:rPr>
      </w:pPr>
      <w:bookmarkStart w:id="0" w:name="_GoBack"/>
      <w:r>
        <w:rPr>
          <w:rFonts w:eastAsia="方正小标宋简体"/>
          <w:sz w:val="52"/>
          <w:szCs w:val="52"/>
        </w:rPr>
        <w:t>广西壮族自治区人力资源服务机</w:t>
      </w:r>
      <w:bookmarkEnd w:id="0"/>
      <w:r>
        <w:rPr>
          <w:rFonts w:eastAsia="方正小标宋简体"/>
          <w:sz w:val="52"/>
          <w:szCs w:val="52"/>
        </w:rPr>
        <w:t>构</w:t>
      </w:r>
    </w:p>
    <w:p>
      <w:pPr>
        <w:jc w:val="center"/>
        <w:rPr>
          <w:rFonts w:eastAsia="楷体_GB2312"/>
          <w:sz w:val="84"/>
          <w:szCs w:val="84"/>
        </w:rPr>
      </w:pPr>
    </w:p>
    <w:p>
      <w:pPr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诚 信 档 案</w:t>
      </w:r>
    </w:p>
    <w:p>
      <w:pPr>
        <w:rPr>
          <w:rFonts w:eastAsia="楷体_GB2312"/>
          <w:sz w:val="84"/>
          <w:szCs w:val="84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ind w:firstLine="1920" w:firstLineChars="6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 位 名 称：</w:t>
      </w:r>
    </w:p>
    <w:p>
      <w:pPr>
        <w:spacing w:line="64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 位 地 址：</w:t>
      </w:r>
    </w:p>
    <w:p>
      <w:pPr>
        <w:spacing w:line="64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许可证编号：</w:t>
      </w:r>
    </w:p>
    <w:p>
      <w:pPr>
        <w:spacing w:line="64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  责  人：</w:t>
      </w: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广西壮族自治区人力资源和社会保障厅制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方正小标宋简体"/>
          <w:bCs/>
          <w:sz w:val="36"/>
          <w:szCs w:val="36"/>
        </w:rPr>
        <w:t>广西壮族自治区人力资源服务机构诚信情况登记表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                    负责人（法人代表）：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47"/>
        <w:gridCol w:w="901"/>
        <w:gridCol w:w="488"/>
        <w:gridCol w:w="777"/>
        <w:gridCol w:w="1884"/>
        <w:gridCol w:w="384"/>
        <w:gridCol w:w="990"/>
        <w:gridCol w:w="163"/>
        <w:gridCol w:w="1157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 xml:space="preserve"> 一、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本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息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业务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范围</w:t>
            </w:r>
          </w:p>
        </w:tc>
        <w:tc>
          <w:tcPr>
            <w:tcW w:w="6587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服务场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所面积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m</w:t>
            </w:r>
            <w:r>
              <w:rPr>
                <w:rFonts w:eastAsia="仿宋_GB231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服务设施原值（人民币元）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许可证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编号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员工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777" w:type="dxa"/>
            <w:vMerge w:val="restart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专职员工人数</w:t>
            </w:r>
          </w:p>
        </w:tc>
        <w:tc>
          <w:tcPr>
            <w:tcW w:w="457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研究生学历（人）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7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本科学历（人）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7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大专及以下学历（人）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7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获得职业资格证书（</w:t>
            </w:r>
            <w:r>
              <w:rPr>
                <w:rFonts w:hint="eastAsia" w:eastAsia="仿宋_GB2312"/>
                <w:sz w:val="30"/>
                <w:szCs w:val="30"/>
              </w:rPr>
              <w:t>企业</w:t>
            </w:r>
            <w:r>
              <w:rPr>
                <w:rFonts w:eastAsia="仿宋_GB2312"/>
                <w:sz w:val="30"/>
                <w:szCs w:val="30"/>
              </w:rPr>
              <w:t>人力资源</w:t>
            </w:r>
            <w:r>
              <w:rPr>
                <w:rFonts w:hint="eastAsia" w:eastAsia="仿宋_GB2312"/>
                <w:sz w:val="30"/>
                <w:szCs w:val="30"/>
              </w:rPr>
              <w:t>管理师</w:t>
            </w:r>
            <w:r>
              <w:rPr>
                <w:rFonts w:eastAsia="仿宋_GB2312"/>
                <w:sz w:val="30"/>
                <w:szCs w:val="30"/>
              </w:rPr>
              <w:t>、劳动关系协调</w:t>
            </w:r>
            <w:r>
              <w:rPr>
                <w:rFonts w:hint="eastAsia" w:eastAsia="仿宋_GB2312"/>
                <w:sz w:val="30"/>
                <w:szCs w:val="30"/>
              </w:rPr>
              <w:t>员、</w:t>
            </w:r>
            <w:r>
              <w:rPr>
                <w:rFonts w:eastAsia="仿宋_GB2312"/>
                <w:sz w:val="30"/>
                <w:szCs w:val="30"/>
              </w:rPr>
              <w:t>职业指导</w:t>
            </w:r>
            <w:r>
              <w:rPr>
                <w:rFonts w:hint="eastAsia" w:eastAsia="仿宋_GB2312"/>
                <w:sz w:val="30"/>
                <w:szCs w:val="30"/>
              </w:rPr>
              <w:t>员、从业人员培训合格证、劳务派遣管理员</w:t>
            </w:r>
            <w:r>
              <w:rPr>
                <w:rFonts w:eastAsia="仿宋_GB2312"/>
                <w:sz w:val="30"/>
                <w:szCs w:val="30"/>
              </w:rPr>
              <w:t>）（人）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地址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编码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传真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电子邮箱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 xml:space="preserve"> 二、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展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况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服务对象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数量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10" w:type="dxa"/>
            <w:gridSpan w:val="6"/>
            <w:vMerge w:val="restart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主要业务量：</w:t>
            </w:r>
          </w:p>
          <w:p>
            <w:pPr>
              <w:tabs>
                <w:tab w:val="center" w:pos="4153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人才（劳动者）中介：        人次；</w:t>
            </w:r>
          </w:p>
          <w:p>
            <w:pPr>
              <w:tabs>
                <w:tab w:val="center" w:pos="4153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人才（劳动者）培训：        人次；</w:t>
            </w:r>
          </w:p>
          <w:p>
            <w:pPr>
              <w:tabs>
                <w:tab w:val="center" w:pos="4153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人才（劳动者）派遣：        人次；</w:t>
            </w:r>
          </w:p>
          <w:p>
            <w:pPr>
              <w:tabs>
                <w:tab w:val="left" w:pos="4731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人力资源服务外包：          人次；</w:t>
            </w:r>
          </w:p>
          <w:p>
            <w:pPr>
              <w:tabs>
                <w:tab w:val="left" w:pos="4731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人事代理（代缴社保、代发工资和代办其他人事事务）                 人次；</w:t>
            </w:r>
          </w:p>
          <w:p>
            <w:pPr>
              <w:tabs>
                <w:tab w:val="left" w:pos="4581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hint="eastAsia" w:eastAsia="仿宋_GB2312"/>
                <w:sz w:val="30"/>
                <w:szCs w:val="30"/>
              </w:rPr>
              <w:t>.就业和创业</w:t>
            </w:r>
            <w:r>
              <w:rPr>
                <w:rFonts w:eastAsia="仿宋_GB2312"/>
                <w:sz w:val="30"/>
                <w:szCs w:val="30"/>
              </w:rPr>
              <w:t>指导：           人次；</w:t>
            </w:r>
          </w:p>
          <w:p>
            <w:pPr>
              <w:tabs>
                <w:tab w:val="left" w:pos="4530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7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管理咨询（机构）：           家次；</w:t>
            </w:r>
          </w:p>
          <w:p>
            <w:pPr>
              <w:tabs>
                <w:tab w:val="left" w:pos="4581"/>
                <w:tab w:val="right" w:pos="8306"/>
              </w:tabs>
              <w:snapToGrid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hint="eastAsia" w:eastAsia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其他人力资源服务：          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用人单位（家次）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581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各类人才（劳动者）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（人次）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581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6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三、促进诚信建设情况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员工权益保障情况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员工教育培训情况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诚信守诺情况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诚信评估结果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获得表彰奖励情况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6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四、影响诚信体系建设的情况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项目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次数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58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主要事由和处理结果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客户投诉及处理情况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劳务派遣管理员）（人）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失信违约情况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违法违规情况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10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五、其它突出情况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1、此表由各服务机构审批部门登记填写；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2、主要事由，根据具体的次数进行逐一陈述（如：投诉处理情况，次数为3，那么主要事由则分三次陈述），无则填“无”；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3、各审批部门在实施中可打印填写，装订成册，累计备案。</w:t>
            </w:r>
          </w:p>
        </w:tc>
      </w:tr>
    </w:tbl>
    <w:p>
      <w:pPr>
        <w:pStyle w:val="7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zE5MzkxMGI3NjU1MDRhYmE3OTUwM2I3YmZiYTMifQ=="/>
  </w:docVars>
  <w:rsids>
    <w:rsidRoot w:val="16084063"/>
    <w:rsid w:val="16084063"/>
    <w:rsid w:val="442E75B5"/>
    <w:rsid w:val="710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552</Characters>
  <Lines>0</Lines>
  <Paragraphs>0</Paragraphs>
  <TotalTime>1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2022-11-23T03:41:00Z</dcterms:created>
  <dc:creator>Administrator</dc:creator>
  <cp:lastModifiedBy>Administrator</cp:lastModifiedBy>
  <dcterms:modified xsi:type="dcterms:W3CDTF">2022-11-23T03:45:16Z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F780C1CB5A374D19A32ECD70E3E4BF05</vt:lpwstr>
  </property>
</Properties>
</file>