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outlineLvl w:val="0"/>
        <w:rPr>
          <w:rFonts w:hint="eastAsia" w:ascii="黑体" w:hAnsi="黑体" w:eastAsia="黑体" w:cs="黑体"/>
          <w:color w:val="000000"/>
          <w:lang w:eastAsia="zh-CN"/>
        </w:rPr>
      </w:pPr>
      <w:r>
        <w:rPr>
          <w:rFonts w:hint="eastAsia" w:ascii="黑体" w:hAnsi="黑体" w:eastAsia="黑体" w:cs="黑体"/>
          <w:color w:val="000000"/>
        </w:rPr>
        <w:t>附件</w:t>
      </w:r>
      <w:r>
        <w:rPr>
          <w:rFonts w:hint="eastAsia" w:ascii="黑体" w:hAnsi="黑体" w:eastAsia="黑体" w:cs="黑体"/>
          <w:color w:val="000000"/>
          <w:lang w:val="en-US" w:eastAsia="zh-CN"/>
        </w:rPr>
        <w:t>2</w:t>
      </w:r>
    </w:p>
    <w:p>
      <w:pPr>
        <w:spacing w:line="52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报名材料清单</w:t>
      </w:r>
    </w:p>
    <w:p>
      <w:pPr>
        <w:widowControl/>
        <w:spacing w:line="520" w:lineRule="exact"/>
        <w:ind w:firstLine="640" w:firstLineChars="200"/>
        <w:rPr>
          <w:rFonts w:ascii="Times New Roman" w:hAnsi="Times New Roman"/>
          <w:color w:val="000000"/>
        </w:rPr>
      </w:pPr>
    </w:p>
    <w:p>
      <w:pPr>
        <w:widowControl/>
        <w:spacing w:line="520" w:lineRule="exact"/>
        <w:ind w:firstLine="640" w:firstLineChars="2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请通过大赛官网（http://www.nieiec.com/）或南宁市科技局官网（http://kjj.nanning.gov.cn/）报名参赛。标注“★”的为必须提交材料，其他为建议提交材料。</w:t>
      </w:r>
    </w:p>
    <w:p>
      <w:pPr>
        <w:widowControl/>
        <w:spacing w:line="520" w:lineRule="exact"/>
        <w:ind w:firstLine="640" w:firstLineChars="2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★1.202</w:t>
      </w:r>
      <w:r>
        <w:rPr>
          <w:rFonts w:ascii="Times New Roman" w:hAnsi="Times New Roman"/>
          <w:color w:val="000000"/>
          <w:lang w:val="en"/>
        </w:rPr>
        <w:t>2</w:t>
      </w:r>
      <w:r>
        <w:rPr>
          <w:rFonts w:ascii="Times New Roman" w:hAnsi="Times New Roman"/>
          <w:color w:val="000000"/>
        </w:rPr>
        <w:t>年第</w:t>
      </w:r>
      <w:r>
        <w:rPr>
          <w:rFonts w:hint="eastAsia" w:ascii="Times New Roman" w:hAnsi="Times New Roman"/>
          <w:color w:val="000000"/>
        </w:rPr>
        <w:t>五</w:t>
      </w:r>
      <w:r>
        <w:rPr>
          <w:rFonts w:ascii="Times New Roman" w:hAnsi="Times New Roman"/>
          <w:color w:val="000000"/>
        </w:rPr>
        <w:t>届中国·南宁海（境）外人才创新创业大赛报名表（在线填写）</w:t>
      </w:r>
    </w:p>
    <w:p>
      <w:pPr>
        <w:widowControl/>
        <w:spacing w:line="520" w:lineRule="exact"/>
        <w:ind w:firstLine="640" w:firstLineChars="2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★2.项目商业计划书</w:t>
      </w:r>
      <w:r>
        <w:rPr>
          <w:rFonts w:hint="eastAsia" w:ascii="Times New Roman" w:hAnsi="Times New Roman"/>
          <w:color w:val="000000"/>
        </w:rPr>
        <w:t>（</w:t>
      </w:r>
      <w:r>
        <w:rPr>
          <w:rFonts w:ascii="Times New Roman" w:hAnsi="Times New Roman"/>
          <w:color w:val="000000"/>
        </w:rPr>
        <w:t>在线上传附件，应提供用于路演的PDF格式文档</w:t>
      </w:r>
      <w:r>
        <w:rPr>
          <w:rFonts w:hint="eastAsia" w:ascii="Times New Roman" w:hAnsi="Times New Roman"/>
          <w:color w:val="000000"/>
        </w:rPr>
        <w:t>）</w:t>
      </w:r>
    </w:p>
    <w:p>
      <w:pPr>
        <w:widowControl/>
        <w:spacing w:line="520" w:lineRule="exact"/>
        <w:ind w:firstLine="640" w:firstLineChars="2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★3.项目负责人身份证或护照信息页（在线上传附件，PDF格式）</w:t>
      </w:r>
    </w:p>
    <w:p>
      <w:pPr>
        <w:widowControl/>
        <w:spacing w:line="520" w:lineRule="exact"/>
        <w:ind w:firstLine="640" w:firstLineChars="2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★4.项目负责人最高学位证书，非英语语种请提供中文翻译件（在线上传附件，PDF格式）</w:t>
      </w:r>
    </w:p>
    <w:p>
      <w:pPr>
        <w:widowControl/>
        <w:spacing w:line="520" w:lineRule="exact"/>
        <w:ind w:firstLine="640" w:firstLineChars="2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★5.项目核心团队中拥有海（境）外学习或工作经历的成员身份证或护照信息页，以及海（境）外最高学位证书或工作证明等材料，非英语语种请提供中文翻译件（在线上传附件，PDF格式）</w:t>
      </w:r>
    </w:p>
    <w:p>
      <w:pPr>
        <w:widowControl/>
        <w:spacing w:line="520" w:lineRule="exact"/>
        <w:ind w:firstLine="640" w:firstLineChars="2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★6.营业执照（南宁市内企业必交，其它企业可选择提交）</w:t>
      </w:r>
    </w:p>
    <w:p>
      <w:pPr>
        <w:widowControl/>
        <w:spacing w:line="520" w:lineRule="exact"/>
        <w:ind w:firstLine="640" w:firstLineChars="2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7.对项目进行详细阐述和可行性分析（在线上传附件，PDF格式）</w:t>
      </w:r>
    </w:p>
    <w:p>
      <w:pPr>
        <w:widowControl/>
        <w:spacing w:line="520" w:lineRule="exact"/>
        <w:ind w:firstLine="640" w:firstLineChars="2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8.重要专利、药品批文等知识产权证明材料，参赛主体拥有参赛项目部分知识产权的，提供其他所有权人授权参赛证明（在线上传附件，PDF格式）</w:t>
      </w:r>
    </w:p>
    <w:p>
      <w:pPr>
        <w:widowControl/>
        <w:spacing w:line="520" w:lineRule="exact"/>
        <w:ind w:firstLine="640" w:firstLineChars="2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9.参赛主体过往业绩、奖励等佐证材料（在线上传附件，PDF格式）</w:t>
      </w:r>
    </w:p>
    <w:p>
      <w:pPr>
        <w:widowControl/>
        <w:spacing w:line="520" w:lineRule="exact"/>
        <w:ind w:firstLine="640" w:firstLineChars="2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10.核心团队成员过往业绩、工作履历等佐证材料（在线上传附件，PDF格式）</w:t>
      </w:r>
    </w:p>
    <w:p>
      <w:pPr>
        <w:widowControl/>
        <w:spacing w:line="520" w:lineRule="exact"/>
        <w:ind w:firstLine="640" w:firstLineChars="2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11.参赛项目与（意向）投资人、合作单位等签署的合作协议等佐证材料（在线上传附件，PDF格式）</w:t>
      </w:r>
    </w:p>
    <w:p>
      <w:pPr>
        <w:widowControl/>
        <w:spacing w:line="520" w:lineRule="exact"/>
        <w:ind w:firstLine="640" w:firstLineChars="2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12.其他证明参赛项目水平的佐证材料（在线上传附件，PDF格式）</w:t>
      </w:r>
    </w:p>
    <w:p>
      <w:pPr>
        <w:rPr>
          <w:rFonts w:ascii="Times New Roman" w:hAnsi="Times New Roman"/>
          <w:color w:val="000000"/>
        </w:rPr>
      </w:pPr>
      <w:bookmarkStart w:id="0" w:name="_GoBack"/>
      <w:bookmarkEnd w:id="0"/>
    </w:p>
    <w:p/>
    <w:sectPr>
      <w:footerReference r:id="rId3" w:type="default"/>
      <w:pgSz w:w="11906" w:h="16838"/>
      <w:pgMar w:top="2098" w:right="1361" w:bottom="1701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27516"/>
    <w:rsid w:val="34527516"/>
    <w:rsid w:val="426C7448"/>
    <w:rsid w:val="43DA1533"/>
    <w:rsid w:val="5BE9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4"/>
    <w:next w:val="4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  <w:style w:type="paragraph" w:customStyle="1" w:styleId="10">
    <w:name w:val="大标题"/>
    <w:basedOn w:val="4"/>
    <w:next w:val="4"/>
    <w:uiPriority w:val="0"/>
    <w:rPr>
      <w:rFonts w:eastAsia="方正小标宋简体" w:asciiTheme="minorAscii" w:hAnsiTheme="minorAscii"/>
      <w:b w:val="0"/>
    </w:rPr>
  </w:style>
  <w:style w:type="paragraph" w:customStyle="1" w:styleId="11">
    <w:name w:val="Header or footer|2"/>
    <w:basedOn w:val="1"/>
    <w:qFormat/>
    <w:uiPriority w:val="0"/>
    <w:rPr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2022-06-17T03:16:00Z</dcterms:created>
  <dc:creator>lenovo</dc:creator>
  <cp:lastModifiedBy>lenovo</cp:lastModifiedBy>
  <dcterms:modified xsi:type="dcterms:W3CDTF">2022-06-17T03:18:14Z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