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南宁市2022年科技创新券不支持服务事项清单</w:t>
      </w:r>
    </w:p>
    <w:bookmarkEnd w:id="0"/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7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不支持范围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80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left"/>
              <w:textAlignment w:val="auto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hd w:val="clear"/>
                <w14:textFill>
                  <w14:solidFill>
                    <w14:schemeClr w14:val="tx1"/>
                  </w14:solidFill>
                </w14:textFill>
              </w:rPr>
              <w:t>网络服务器租用，通用（共性）的信息类软件购买，仪器设备购置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按照法律法规或者强制性标准要求的必须开展的法定认定、法定检测、强制检测、执法检查、商业验货、出厂合格检测、医疗服务、大批量验货、商业性技术检测及产品售后（维护）检测等非创新活动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专利代理、项目申报策划、高企申报、ISO9001认证、ISO400认证、软著/商标申请、环评及相关咨询服务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广告/模具/外观/产品/平面/机械设计等工业类服务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日常财务、法律、工商、培训等服务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同一服务内容已获得南宁市本级财政资金项目支出的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创新券申领对象与服务机构存在隶属、共建、产权纽带等关联关系的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其它与技术创新无关的服务</w:t>
            </w:r>
          </w:p>
        </w:tc>
      </w:tr>
    </w:tbl>
    <w:p>
      <w:pPr>
        <w:spacing w:line="540" w:lineRule="exact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2098" w:right="1361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2975"/>
    <w:rsid w:val="43DA1533"/>
    <w:rsid w:val="5BE93EEE"/>
    <w:rsid w:val="5F6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大标题"/>
    <w:basedOn w:val="4"/>
    <w:next w:val="4"/>
    <w:uiPriority w:val="0"/>
    <w:rPr>
      <w:rFonts w:eastAsia="方正小标宋简体" w:asciiTheme="minorAscii" w:hAnsiTheme="minorAscii"/>
      <w:b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2022-03-16T01:46:00Z</dcterms:created>
  <dc:creator>WPS_1607938329</dc:creator>
  <cp:lastModifiedBy>WPS_1607938329</cp:lastModifiedBy>
  <dcterms:modified xsi:type="dcterms:W3CDTF">2022-03-16T01:47:04Z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